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FC" w:rsidRPr="00370200" w:rsidRDefault="007775FC" w:rsidP="007775FC">
      <w:pPr>
        <w:pStyle w:val="wordsection1"/>
        <w:spacing w:before="0" w:beforeAutospacing="0" w:after="0" w:afterAutospacing="0"/>
        <w:jc w:val="center"/>
        <w:rPr>
          <w:rFonts w:asciiTheme="majorBidi" w:hAnsiTheme="majorBidi" w:cstheme="majorBidi"/>
          <w:b/>
          <w:bCs/>
          <w:sz w:val="24"/>
          <w:szCs w:val="24"/>
          <w:bdr w:val="none" w:sz="0" w:space="0" w:color="auto" w:frame="1"/>
        </w:rPr>
      </w:pPr>
      <w:bookmarkStart w:id="0" w:name="_GoBack"/>
      <w:bookmarkEnd w:id="0"/>
      <w:r w:rsidRPr="00370200">
        <w:rPr>
          <w:rFonts w:asciiTheme="majorBidi" w:hAnsiTheme="majorBidi" w:cstheme="majorBidi"/>
          <w:b/>
          <w:bCs/>
          <w:sz w:val="24"/>
          <w:szCs w:val="24"/>
          <w:bdr w:val="none" w:sz="0" w:space="0" w:color="auto" w:frame="1"/>
        </w:rPr>
        <w:t>Deadline: 01 Aug, 2025_ Inquiry No. 6826 (S-1103</w:t>
      </w:r>
      <w:proofErr w:type="gramStart"/>
      <w:r w:rsidRPr="00370200">
        <w:rPr>
          <w:rFonts w:asciiTheme="majorBidi" w:hAnsiTheme="majorBidi" w:cstheme="majorBidi"/>
          <w:b/>
          <w:bCs/>
          <w:sz w:val="24"/>
          <w:szCs w:val="24"/>
          <w:bdr w:val="none" w:sz="0" w:space="0" w:color="auto" w:frame="1"/>
        </w:rPr>
        <w:t>)_</w:t>
      </w:r>
      <w:proofErr w:type="gramEnd"/>
      <w:r w:rsidRPr="00370200">
        <w:rPr>
          <w:rFonts w:asciiTheme="majorBidi" w:hAnsiTheme="majorBidi" w:cstheme="majorBidi"/>
          <w:b/>
          <w:bCs/>
          <w:sz w:val="24"/>
          <w:szCs w:val="24"/>
          <w:bdr w:val="none" w:sz="0" w:space="0" w:color="auto" w:frame="1"/>
        </w:rPr>
        <w:t xml:space="preserve">Vacuum Pumps of Capsule Filling Machine, </w:t>
      </w:r>
      <w:proofErr w:type="spellStart"/>
      <w:r w:rsidRPr="00370200">
        <w:rPr>
          <w:rFonts w:asciiTheme="majorBidi" w:hAnsiTheme="majorBidi" w:cstheme="majorBidi"/>
          <w:b/>
          <w:bCs/>
          <w:sz w:val="24"/>
          <w:szCs w:val="24"/>
          <w:bdr w:val="none" w:sz="0" w:space="0" w:color="auto" w:frame="1"/>
        </w:rPr>
        <w:t>Sejong</w:t>
      </w:r>
      <w:proofErr w:type="spellEnd"/>
      <w:r w:rsidRPr="00370200">
        <w:rPr>
          <w:rFonts w:asciiTheme="majorBidi" w:hAnsiTheme="majorBidi" w:cstheme="majorBidi"/>
          <w:b/>
          <w:bCs/>
          <w:sz w:val="24"/>
          <w:szCs w:val="24"/>
          <w:bdr w:val="none" w:sz="0" w:space="0" w:color="auto" w:frame="1"/>
        </w:rPr>
        <w:t xml:space="preserve"> , Model: SF-135N</w:t>
      </w:r>
    </w:p>
    <w:p w:rsidR="007775FC" w:rsidRPr="00370200" w:rsidRDefault="007775FC" w:rsidP="007775FC">
      <w:pPr>
        <w:pStyle w:val="wordsection1"/>
        <w:spacing w:before="0" w:beforeAutospacing="0" w:after="0" w:afterAutospacing="0"/>
        <w:rPr>
          <w:rFonts w:asciiTheme="majorBidi" w:hAnsiTheme="majorBidi" w:cstheme="majorBidi"/>
          <w:b/>
          <w:bCs/>
          <w:sz w:val="24"/>
          <w:szCs w:val="24"/>
          <w:bdr w:val="none" w:sz="0" w:space="0" w:color="auto" w:frame="1"/>
        </w:rPr>
      </w:pPr>
    </w:p>
    <w:p w:rsidR="007775FC" w:rsidRPr="00370200" w:rsidRDefault="007775FC" w:rsidP="007775FC">
      <w:pPr>
        <w:pStyle w:val="wordsection1"/>
        <w:spacing w:before="0" w:beforeAutospacing="0" w:after="0" w:afterAutospacing="0"/>
        <w:rPr>
          <w:rFonts w:asciiTheme="majorBidi" w:hAnsiTheme="majorBidi" w:cstheme="majorBidi"/>
          <w:b/>
          <w:bCs/>
          <w:sz w:val="24"/>
          <w:szCs w:val="24"/>
          <w:bdr w:val="none" w:sz="0" w:space="0" w:color="auto" w:frame="1"/>
        </w:rPr>
      </w:pPr>
    </w:p>
    <w:p w:rsidR="007775FC" w:rsidRPr="005B3CC8" w:rsidRDefault="007775FC" w:rsidP="007775FC">
      <w:pPr>
        <w:pStyle w:val="wordsection1"/>
        <w:spacing w:before="0" w:beforeAutospacing="0" w:after="0" w:afterAutospacing="0"/>
        <w:rPr>
          <w:rFonts w:asciiTheme="majorBidi" w:hAnsiTheme="majorBidi" w:cstheme="majorBidi"/>
          <w:b/>
          <w:bCs/>
          <w:i/>
          <w:iCs/>
          <w:sz w:val="24"/>
          <w:szCs w:val="24"/>
          <w:bdr w:val="none" w:sz="0" w:space="0" w:color="auto" w:frame="1"/>
        </w:rPr>
      </w:pPr>
      <w:r w:rsidRPr="005B3CC8">
        <w:rPr>
          <w:rFonts w:asciiTheme="majorBidi" w:hAnsiTheme="majorBidi" w:cstheme="majorBidi"/>
          <w:b/>
          <w:bCs/>
          <w:i/>
          <w:iCs/>
          <w:sz w:val="24"/>
          <w:szCs w:val="24"/>
          <w:bdr w:val="none" w:sz="0" w:space="0" w:color="auto" w:frame="1"/>
        </w:rPr>
        <w:t>Dear Sir/Madam,</w:t>
      </w:r>
    </w:p>
    <w:p w:rsidR="007775FC" w:rsidRPr="00370200" w:rsidRDefault="007775FC" w:rsidP="007775FC">
      <w:pPr>
        <w:pStyle w:val="wordsection1"/>
        <w:spacing w:before="0" w:beforeAutospacing="0" w:after="0" w:afterAutospacing="0"/>
        <w:rPr>
          <w:rFonts w:asciiTheme="majorBidi" w:hAnsiTheme="majorBidi" w:cstheme="majorBidi"/>
          <w:color w:val="000000"/>
          <w:sz w:val="24"/>
          <w:szCs w:val="24"/>
        </w:rPr>
      </w:pPr>
    </w:p>
    <w:p w:rsidR="007775FC" w:rsidRPr="00370200" w:rsidRDefault="007775FC" w:rsidP="007775FC">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370200">
        <w:rPr>
          <w:rFonts w:asciiTheme="majorBidi" w:hAnsiTheme="majorBidi" w:cstheme="majorBidi"/>
          <w:color w:val="000000"/>
          <w:sz w:val="24"/>
          <w:szCs w:val="24"/>
          <w:bdr w:val="none" w:sz="0" w:space="0" w:color="auto" w:frame="1"/>
        </w:rPr>
        <w:t xml:space="preserve">We kindly request you to send us your most competitive offer for </w:t>
      </w:r>
      <w:r w:rsidRPr="00370200">
        <w:rPr>
          <w:rFonts w:asciiTheme="majorBidi" w:hAnsiTheme="majorBidi" w:cstheme="majorBidi"/>
          <w:b/>
          <w:bCs/>
          <w:color w:val="000000"/>
          <w:sz w:val="24"/>
          <w:szCs w:val="24"/>
          <w:bdr w:val="none" w:sz="0" w:space="0" w:color="auto" w:frame="1"/>
        </w:rPr>
        <w:t>Vacuum Pumps</w:t>
      </w:r>
      <w:r w:rsidRPr="00370200">
        <w:rPr>
          <w:rFonts w:asciiTheme="majorBidi" w:hAnsiTheme="majorBidi" w:cstheme="majorBidi"/>
          <w:color w:val="000000"/>
          <w:sz w:val="24"/>
          <w:szCs w:val="24"/>
          <w:bdr w:val="none" w:sz="0" w:space="0" w:color="auto" w:frame="1"/>
        </w:rPr>
        <w:t xml:space="preserve"> based on </w:t>
      </w:r>
      <w:r w:rsidRPr="00370200">
        <w:rPr>
          <w:rFonts w:asciiTheme="majorBidi" w:hAnsiTheme="majorBidi" w:cstheme="majorBidi"/>
          <w:b/>
          <w:bCs/>
          <w:color w:val="000000"/>
          <w:sz w:val="24"/>
          <w:szCs w:val="24"/>
          <w:bdr w:val="none" w:sz="0" w:space="0" w:color="auto" w:frame="1"/>
        </w:rPr>
        <w:t>Euro</w:t>
      </w:r>
      <w:r w:rsidRPr="00370200">
        <w:rPr>
          <w:rFonts w:asciiTheme="majorBidi" w:hAnsiTheme="majorBidi" w:cstheme="majorBidi"/>
          <w:color w:val="000000"/>
          <w:sz w:val="24"/>
          <w:szCs w:val="24"/>
          <w:bdr w:val="none" w:sz="0" w:space="0" w:color="auto" w:frame="1"/>
        </w:rPr>
        <w:t xml:space="preserve"> </w:t>
      </w:r>
      <w:r w:rsidRPr="00370200">
        <w:rPr>
          <w:rFonts w:asciiTheme="majorBidi" w:hAnsiTheme="majorBidi" w:cstheme="majorBidi"/>
          <w:b/>
          <w:bCs/>
          <w:color w:val="000000"/>
          <w:sz w:val="24"/>
          <w:szCs w:val="24"/>
          <w:bdr w:val="none" w:sz="0" w:space="0" w:color="auto" w:frame="1"/>
        </w:rPr>
        <w:t>currency</w:t>
      </w:r>
      <w:r w:rsidRPr="00370200">
        <w:rPr>
          <w:rFonts w:asciiTheme="majorBidi" w:hAnsiTheme="majorBidi" w:cstheme="majorBidi"/>
          <w:color w:val="000000"/>
          <w:sz w:val="24"/>
          <w:szCs w:val="24"/>
          <w:bdr w:val="none" w:sz="0" w:space="0" w:color="auto" w:frame="1"/>
        </w:rPr>
        <w:t xml:space="preserve">, FCA/FOB and CPT/CFR </w:t>
      </w:r>
      <w:proofErr w:type="gramStart"/>
      <w:r w:rsidRPr="00370200">
        <w:rPr>
          <w:rFonts w:asciiTheme="majorBidi" w:hAnsiTheme="majorBidi" w:cstheme="majorBidi"/>
          <w:color w:val="000000"/>
          <w:sz w:val="24"/>
          <w:szCs w:val="24"/>
          <w:bdr w:val="none" w:sz="0" w:space="0" w:color="auto" w:frame="1"/>
        </w:rPr>
        <w:t>Per</w:t>
      </w:r>
      <w:proofErr w:type="gramEnd"/>
      <w:r w:rsidRPr="00370200">
        <w:rPr>
          <w:rFonts w:asciiTheme="majorBidi" w:hAnsiTheme="majorBidi" w:cstheme="majorBidi"/>
          <w:color w:val="000000"/>
          <w:sz w:val="24"/>
          <w:szCs w:val="24"/>
          <w:bdr w:val="none" w:sz="0" w:space="0" w:color="auto" w:frame="1"/>
        </w:rPr>
        <w:t xml:space="preserve"> PC for the bellow items and required SPECs </w:t>
      </w:r>
      <w:r w:rsidRPr="00370200">
        <w:rPr>
          <w:rFonts w:asciiTheme="majorBidi" w:hAnsiTheme="majorBidi" w:cstheme="majorBidi"/>
          <w:b/>
          <w:bCs/>
          <w:color w:val="000000"/>
          <w:sz w:val="24"/>
          <w:szCs w:val="24"/>
          <w:highlight w:val="green"/>
          <w:bdr w:val="none" w:sz="0" w:space="0" w:color="auto" w:frame="1"/>
        </w:rPr>
        <w:t xml:space="preserve">till end of working hours of </w:t>
      </w:r>
      <w:r w:rsidRPr="00370200">
        <w:rPr>
          <w:rFonts w:asciiTheme="majorBidi" w:hAnsiTheme="majorBidi" w:cstheme="majorBidi"/>
          <w:b/>
          <w:bCs/>
          <w:sz w:val="24"/>
          <w:szCs w:val="24"/>
          <w:highlight w:val="green"/>
          <w:bdr w:val="none" w:sz="0" w:space="0" w:color="auto" w:frame="1"/>
        </w:rPr>
        <w:t>01</w:t>
      </w:r>
      <w:r w:rsidRPr="00370200">
        <w:rPr>
          <w:rFonts w:asciiTheme="majorBidi" w:hAnsiTheme="majorBidi" w:cstheme="majorBidi"/>
          <w:b/>
          <w:bCs/>
          <w:sz w:val="24"/>
          <w:szCs w:val="24"/>
          <w:highlight w:val="green"/>
          <w:bdr w:val="none" w:sz="0" w:space="0" w:color="auto" w:frame="1"/>
          <w:vertAlign w:val="superscript"/>
        </w:rPr>
        <w:t>st</w:t>
      </w:r>
      <w:r w:rsidRPr="00370200">
        <w:rPr>
          <w:rFonts w:asciiTheme="majorBidi" w:hAnsiTheme="majorBidi" w:cstheme="majorBidi"/>
          <w:b/>
          <w:bCs/>
          <w:sz w:val="24"/>
          <w:szCs w:val="24"/>
          <w:highlight w:val="green"/>
          <w:bdr w:val="none" w:sz="0" w:space="0" w:color="auto" w:frame="1"/>
        </w:rPr>
        <w:t xml:space="preserve"> </w:t>
      </w:r>
      <w:r w:rsidRPr="00370200">
        <w:rPr>
          <w:rFonts w:asciiTheme="majorBidi" w:hAnsiTheme="majorBidi" w:cstheme="majorBidi"/>
          <w:b/>
          <w:bCs/>
          <w:color w:val="000000"/>
          <w:sz w:val="24"/>
          <w:szCs w:val="24"/>
          <w:highlight w:val="green"/>
          <w:bdr w:val="none" w:sz="0" w:space="0" w:color="auto" w:frame="1"/>
        </w:rPr>
        <w:t>Aug 2025:</w:t>
      </w:r>
    </w:p>
    <w:p w:rsidR="007775FC" w:rsidRPr="00370200" w:rsidRDefault="007775FC" w:rsidP="007775FC">
      <w:pPr>
        <w:pStyle w:val="wordsection1"/>
        <w:spacing w:before="0" w:beforeAutospacing="0" w:after="0" w:afterAutospacing="0"/>
        <w:rPr>
          <w:rFonts w:asciiTheme="majorBidi" w:hAnsiTheme="majorBidi" w:cstheme="majorBidi"/>
          <w:b/>
          <w:bCs/>
          <w:color w:val="000000"/>
          <w:sz w:val="24"/>
          <w:szCs w:val="24"/>
          <w:bdr w:val="none" w:sz="0" w:space="0" w:color="auto" w:frame="1"/>
        </w:rPr>
      </w:pPr>
    </w:p>
    <w:p w:rsidR="007775FC" w:rsidRPr="00370200" w:rsidRDefault="007775FC" w:rsidP="007775FC">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370200">
        <w:rPr>
          <w:rFonts w:asciiTheme="majorBidi" w:hAnsiTheme="majorBidi" w:cstheme="majorBidi"/>
          <w:b/>
          <w:bCs/>
          <w:color w:val="000000"/>
          <w:sz w:val="24"/>
          <w:szCs w:val="24"/>
          <w:bdr w:val="none" w:sz="0" w:space="0" w:color="auto" w:frame="1"/>
        </w:rPr>
        <w:t>Name of Device: Capsule Filling Machine</w:t>
      </w:r>
    </w:p>
    <w:p w:rsidR="007775FC" w:rsidRPr="00370200" w:rsidRDefault="007775FC" w:rsidP="007775FC">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370200">
        <w:rPr>
          <w:rFonts w:asciiTheme="majorBidi" w:hAnsiTheme="majorBidi" w:cstheme="majorBidi"/>
          <w:b/>
          <w:bCs/>
          <w:color w:val="000000"/>
          <w:sz w:val="24"/>
          <w:szCs w:val="24"/>
          <w:bdr w:val="none" w:sz="0" w:space="0" w:color="auto" w:frame="1"/>
        </w:rPr>
        <w:t xml:space="preserve">Device Model: </w:t>
      </w:r>
      <w:proofErr w:type="spellStart"/>
      <w:r w:rsidRPr="00370200">
        <w:rPr>
          <w:rFonts w:asciiTheme="majorBidi" w:hAnsiTheme="majorBidi" w:cstheme="majorBidi"/>
          <w:b/>
          <w:bCs/>
          <w:color w:val="000000"/>
          <w:sz w:val="24"/>
          <w:szCs w:val="24"/>
          <w:bdr w:val="none" w:sz="0" w:space="0" w:color="auto" w:frame="1"/>
        </w:rPr>
        <w:t>Sejong</w:t>
      </w:r>
      <w:proofErr w:type="spellEnd"/>
      <w:r w:rsidRPr="00370200">
        <w:rPr>
          <w:rFonts w:asciiTheme="majorBidi" w:hAnsiTheme="majorBidi" w:cstheme="majorBidi"/>
          <w:b/>
          <w:bCs/>
          <w:color w:val="000000"/>
          <w:sz w:val="24"/>
          <w:szCs w:val="24"/>
          <w:bdr w:val="none" w:sz="0" w:space="0" w:color="auto" w:frame="1"/>
        </w:rPr>
        <w:t xml:space="preserve"> SF-135N</w:t>
      </w:r>
    </w:p>
    <w:p w:rsidR="007775FC" w:rsidRPr="00370200" w:rsidRDefault="007775FC" w:rsidP="007775FC">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370200">
        <w:rPr>
          <w:rFonts w:asciiTheme="majorBidi" w:hAnsiTheme="majorBidi" w:cstheme="majorBidi"/>
          <w:b/>
          <w:bCs/>
          <w:color w:val="000000"/>
          <w:sz w:val="24"/>
          <w:szCs w:val="24"/>
          <w:bdr w:val="none" w:sz="0" w:space="0" w:color="auto" w:frame="1"/>
        </w:rPr>
        <w:t>Serial No.: SF 06037</w:t>
      </w:r>
    </w:p>
    <w:p w:rsidR="007775FC" w:rsidRPr="00370200" w:rsidRDefault="007775FC" w:rsidP="007775FC">
      <w:pPr>
        <w:pStyle w:val="wordsection1"/>
        <w:spacing w:before="0" w:beforeAutospacing="0" w:after="0" w:afterAutospacing="0"/>
        <w:rPr>
          <w:rFonts w:asciiTheme="majorBidi" w:hAnsiTheme="majorBidi" w:cstheme="majorBidi"/>
          <w:color w:val="000000"/>
          <w:sz w:val="24"/>
          <w:szCs w:val="24"/>
        </w:rPr>
      </w:pPr>
    </w:p>
    <w:tbl>
      <w:tblPr>
        <w:tblpPr w:leftFromText="180" w:rightFromText="180" w:vertAnchor="text"/>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3039"/>
        <w:gridCol w:w="1826"/>
        <w:gridCol w:w="3568"/>
        <w:gridCol w:w="1369"/>
      </w:tblGrid>
      <w:tr w:rsidR="007775FC" w:rsidRPr="00370200" w:rsidTr="007775FC">
        <w:trPr>
          <w:trHeight w:val="186"/>
        </w:trPr>
        <w:tc>
          <w:tcPr>
            <w:tcW w:w="598" w:type="dxa"/>
            <w:shd w:val="clear" w:color="auto" w:fill="00FFFF"/>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b/>
                <w:bCs/>
                <w:sz w:val="24"/>
                <w:szCs w:val="24"/>
                <w:bdr w:val="none" w:sz="0" w:space="0" w:color="auto" w:frame="1"/>
              </w:rPr>
              <w:t>Item</w:t>
            </w:r>
          </w:p>
        </w:tc>
        <w:tc>
          <w:tcPr>
            <w:tcW w:w="3074" w:type="dxa"/>
            <w:shd w:val="clear" w:color="auto" w:fill="00FFFF"/>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b/>
                <w:bCs/>
                <w:sz w:val="24"/>
                <w:szCs w:val="24"/>
                <w:bdr w:val="none" w:sz="0" w:space="0" w:color="auto" w:frame="1"/>
              </w:rPr>
              <w:t>Spare Parts Name</w:t>
            </w:r>
          </w:p>
        </w:tc>
        <w:tc>
          <w:tcPr>
            <w:tcW w:w="1839" w:type="dxa"/>
            <w:shd w:val="clear" w:color="auto" w:fill="00FFFF"/>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b/>
                <w:bCs/>
                <w:sz w:val="24"/>
                <w:szCs w:val="24"/>
                <w:bdr w:val="none" w:sz="0" w:space="0" w:color="auto" w:frame="1"/>
              </w:rPr>
              <w:t>Part Number</w:t>
            </w:r>
          </w:p>
        </w:tc>
        <w:tc>
          <w:tcPr>
            <w:tcW w:w="3603" w:type="dxa"/>
            <w:shd w:val="clear" w:color="auto" w:fill="00FFFF"/>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b/>
                <w:bCs/>
                <w:sz w:val="24"/>
                <w:szCs w:val="24"/>
                <w:bdr w:val="none" w:sz="0" w:space="0" w:color="auto" w:frame="1"/>
              </w:rPr>
              <w:t>Model</w:t>
            </w:r>
          </w:p>
        </w:tc>
        <w:tc>
          <w:tcPr>
            <w:tcW w:w="1384" w:type="dxa"/>
            <w:shd w:val="clear" w:color="auto" w:fill="00FFFF"/>
            <w:vAlign w:val="center"/>
            <w:hideMark/>
          </w:tcPr>
          <w:p w:rsidR="007775FC" w:rsidRPr="00370200" w:rsidRDefault="007775FC">
            <w:pPr>
              <w:jc w:val="center"/>
              <w:rPr>
                <w:rFonts w:asciiTheme="majorBidi" w:hAnsiTheme="majorBidi" w:cstheme="majorBidi"/>
                <w:b/>
                <w:bCs/>
                <w:sz w:val="24"/>
                <w:szCs w:val="24"/>
              </w:rPr>
            </w:pPr>
            <w:r w:rsidRPr="00370200">
              <w:rPr>
                <w:rFonts w:asciiTheme="majorBidi" w:hAnsiTheme="majorBidi" w:cstheme="majorBidi"/>
                <w:b/>
                <w:bCs/>
                <w:sz w:val="24"/>
                <w:szCs w:val="24"/>
              </w:rPr>
              <w:t>QTY</w:t>
            </w:r>
          </w:p>
        </w:tc>
      </w:tr>
      <w:tr w:rsidR="007775FC" w:rsidRPr="00370200" w:rsidTr="007775FC">
        <w:trPr>
          <w:trHeight w:val="474"/>
        </w:trPr>
        <w:tc>
          <w:tcPr>
            <w:tcW w:w="598"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bdr w:val="none" w:sz="0" w:space="0" w:color="auto" w:frame="1"/>
              </w:rPr>
              <w:t>1</w:t>
            </w:r>
          </w:p>
        </w:tc>
        <w:tc>
          <w:tcPr>
            <w:tcW w:w="3074"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 xml:space="preserve">Vacuum Pump </w:t>
            </w:r>
          </w:p>
        </w:tc>
        <w:tc>
          <w:tcPr>
            <w:tcW w:w="1839"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74153-0008</w:t>
            </w:r>
          </w:p>
        </w:tc>
        <w:tc>
          <w:tcPr>
            <w:tcW w:w="3603"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bdr w:val="none" w:sz="0" w:space="0" w:color="auto" w:frame="1"/>
              </w:rPr>
            </w:pPr>
            <w:r w:rsidRPr="00370200">
              <w:rPr>
                <w:rFonts w:asciiTheme="majorBidi" w:hAnsiTheme="majorBidi" w:cstheme="majorBidi"/>
                <w:sz w:val="24"/>
                <w:szCs w:val="24"/>
                <w:bdr w:val="none" w:sz="0" w:space="0" w:color="auto" w:frame="1"/>
              </w:rPr>
              <w:t>VTMM200F-02SB</w:t>
            </w:r>
          </w:p>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bdr w:val="none" w:sz="0" w:space="0" w:color="auto" w:frame="1"/>
              </w:rPr>
              <w:t xml:space="preserve">Please check the attached picture </w:t>
            </w:r>
          </w:p>
        </w:tc>
        <w:tc>
          <w:tcPr>
            <w:tcW w:w="1384" w:type="dxa"/>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1 (PC)</w:t>
            </w:r>
          </w:p>
        </w:tc>
      </w:tr>
      <w:tr w:rsidR="007775FC" w:rsidRPr="00370200" w:rsidTr="007775FC">
        <w:trPr>
          <w:trHeight w:val="445"/>
        </w:trPr>
        <w:tc>
          <w:tcPr>
            <w:tcW w:w="598"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bdr w:val="none" w:sz="0" w:space="0" w:color="auto" w:frame="1"/>
              </w:rPr>
              <w:t>2</w:t>
            </w:r>
          </w:p>
        </w:tc>
        <w:tc>
          <w:tcPr>
            <w:tcW w:w="3074"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Vacuum Pump Filter and Case</w:t>
            </w:r>
          </w:p>
        </w:tc>
        <w:tc>
          <w:tcPr>
            <w:tcW w:w="1839"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74155-0001</w:t>
            </w:r>
          </w:p>
        </w:tc>
        <w:tc>
          <w:tcPr>
            <w:tcW w:w="3603" w:type="dxa"/>
            <w:tcMar>
              <w:top w:w="0" w:type="dxa"/>
              <w:left w:w="108" w:type="dxa"/>
              <w:bottom w:w="0" w:type="dxa"/>
              <w:right w:w="108" w:type="dxa"/>
            </w:tcMar>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bdr w:val="none" w:sz="0" w:space="0" w:color="auto" w:frame="1"/>
              </w:rPr>
              <w:t xml:space="preserve">Please check the attached picture </w:t>
            </w:r>
          </w:p>
        </w:tc>
        <w:tc>
          <w:tcPr>
            <w:tcW w:w="1384" w:type="dxa"/>
            <w:vAlign w:val="center"/>
            <w:hideMark/>
          </w:tcPr>
          <w:p w:rsidR="007775FC" w:rsidRPr="00370200" w:rsidRDefault="007775FC">
            <w:pPr>
              <w:jc w:val="center"/>
              <w:rPr>
                <w:rFonts w:asciiTheme="majorBidi" w:hAnsiTheme="majorBidi" w:cstheme="majorBidi"/>
                <w:sz w:val="24"/>
                <w:szCs w:val="24"/>
              </w:rPr>
            </w:pPr>
            <w:r w:rsidRPr="00370200">
              <w:rPr>
                <w:rFonts w:asciiTheme="majorBidi" w:hAnsiTheme="majorBidi" w:cstheme="majorBidi"/>
                <w:sz w:val="24"/>
                <w:szCs w:val="24"/>
              </w:rPr>
              <w:t>1 ( PC)</w:t>
            </w:r>
          </w:p>
        </w:tc>
      </w:tr>
    </w:tbl>
    <w:p w:rsidR="007775FC" w:rsidRPr="00370200" w:rsidRDefault="007775FC" w:rsidP="007775FC">
      <w:pPr>
        <w:pStyle w:val="wordsection1"/>
        <w:spacing w:before="0" w:beforeAutospacing="0" w:after="0" w:afterAutospacing="0"/>
        <w:rPr>
          <w:rFonts w:asciiTheme="majorBidi" w:hAnsiTheme="majorBidi" w:cstheme="majorBidi"/>
          <w:color w:val="000000"/>
          <w:sz w:val="24"/>
          <w:szCs w:val="24"/>
        </w:rPr>
      </w:pPr>
      <w:r w:rsidRPr="00370200">
        <w:rPr>
          <w:rFonts w:asciiTheme="majorBidi" w:hAnsiTheme="majorBidi" w:cstheme="majorBidi"/>
          <w:color w:val="000000"/>
          <w:sz w:val="24"/>
          <w:szCs w:val="24"/>
          <w:bdr w:val="none" w:sz="0" w:space="0" w:color="auto" w:frame="1"/>
        </w:rPr>
        <w:t xml:space="preserve">     </w:t>
      </w:r>
    </w:p>
    <w:p w:rsidR="007775FC" w:rsidRPr="00370200" w:rsidRDefault="007775FC" w:rsidP="007775FC">
      <w:pPr>
        <w:pStyle w:val="wordsection1"/>
        <w:spacing w:before="0" w:beforeAutospacing="0" w:after="0" w:afterAutospacing="0"/>
        <w:rPr>
          <w:rFonts w:asciiTheme="majorBidi" w:hAnsiTheme="majorBidi" w:cstheme="majorBidi"/>
          <w:b/>
          <w:bCs/>
          <w:color w:val="C00000"/>
          <w:sz w:val="24"/>
          <w:szCs w:val="24"/>
          <w:bdr w:val="none" w:sz="0" w:space="0" w:color="auto" w:frame="1"/>
        </w:rPr>
      </w:pPr>
      <w:r w:rsidRPr="00370200">
        <w:rPr>
          <w:rFonts w:asciiTheme="majorBidi" w:hAnsiTheme="majorBidi" w:cstheme="majorBidi"/>
          <w:b/>
          <w:bCs/>
          <w:color w:val="C00000"/>
          <w:sz w:val="24"/>
          <w:szCs w:val="24"/>
          <w:bdr w:val="none" w:sz="0" w:space="0" w:color="auto" w:frame="1"/>
        </w:rPr>
        <w:t xml:space="preserve">Notes: </w:t>
      </w:r>
    </w:p>
    <w:p w:rsidR="007775FC" w:rsidRPr="00370200" w:rsidRDefault="007775FC" w:rsidP="007775FC">
      <w:pPr>
        <w:pStyle w:val="wordsection1"/>
        <w:spacing w:before="0" w:beforeAutospacing="0" w:after="0" w:afterAutospacing="0"/>
        <w:rPr>
          <w:rFonts w:asciiTheme="majorBidi" w:hAnsiTheme="majorBidi" w:cstheme="majorBidi"/>
          <w:b/>
          <w:bCs/>
          <w:sz w:val="24"/>
          <w:szCs w:val="24"/>
          <w:bdr w:val="none" w:sz="0" w:space="0" w:color="auto" w:frame="1"/>
        </w:rPr>
      </w:pPr>
    </w:p>
    <w:p w:rsidR="007775FC" w:rsidRPr="00370200" w:rsidRDefault="007775FC" w:rsidP="007775FC">
      <w:pPr>
        <w:pStyle w:val="wordsection1"/>
        <w:numPr>
          <w:ilvl w:val="0"/>
          <w:numId w:val="1"/>
        </w:numPr>
        <w:spacing w:before="0" w:beforeAutospacing="0" w:after="0" w:afterAutospacing="0"/>
        <w:rPr>
          <w:rFonts w:asciiTheme="majorBidi" w:hAnsiTheme="majorBidi" w:cstheme="majorBidi"/>
          <w:sz w:val="24"/>
          <w:szCs w:val="24"/>
          <w:bdr w:val="none" w:sz="0" w:space="0" w:color="auto" w:frame="1"/>
        </w:rPr>
      </w:pPr>
      <w:r w:rsidRPr="00370200">
        <w:rPr>
          <w:rFonts w:asciiTheme="majorBidi" w:hAnsiTheme="majorBidi" w:cstheme="majorBidi"/>
          <w:sz w:val="24"/>
          <w:szCs w:val="24"/>
          <w:bdr w:val="none" w:sz="0" w:space="0" w:color="auto" w:frame="1"/>
        </w:rPr>
        <w:t xml:space="preserve">The offers shall be sent only to </w:t>
      </w:r>
      <w:hyperlink r:id="rId5" w:history="1">
        <w:r w:rsidRPr="00370200">
          <w:rPr>
            <w:rStyle w:val="Hyperlink"/>
            <w:rFonts w:asciiTheme="majorBidi" w:hAnsiTheme="majorBidi" w:cstheme="majorBidi"/>
            <w:b/>
            <w:bCs/>
            <w:color w:val="auto"/>
            <w:sz w:val="24"/>
            <w:szCs w:val="24"/>
            <w:highlight w:val="green"/>
            <w:bdr w:val="none" w:sz="0" w:space="0" w:color="auto" w:frame="1"/>
          </w:rPr>
          <w:t>commercepurchase@dppharma.com</w:t>
        </w:r>
      </w:hyperlink>
      <w:r w:rsidRPr="00370200">
        <w:rPr>
          <w:rFonts w:asciiTheme="majorBidi" w:hAnsiTheme="majorBidi" w:cstheme="majorBidi"/>
          <w:sz w:val="24"/>
          <w:szCs w:val="24"/>
          <w:bdr w:val="none" w:sz="0" w:space="0" w:color="auto" w:frame="1"/>
        </w:rPr>
        <w:t xml:space="preserve"> without specifying any person in “to” or “cc” before the above mentioned deadline</w:t>
      </w:r>
    </w:p>
    <w:p w:rsidR="007775FC" w:rsidRPr="00370200" w:rsidRDefault="007775FC" w:rsidP="007775FC">
      <w:pPr>
        <w:pStyle w:val="wordsection1"/>
        <w:spacing w:before="0" w:beforeAutospacing="0" w:after="0" w:afterAutospacing="0"/>
        <w:rPr>
          <w:rFonts w:asciiTheme="majorBidi" w:hAnsiTheme="majorBidi" w:cstheme="majorBidi"/>
          <w:sz w:val="24"/>
          <w:szCs w:val="24"/>
          <w:bdr w:val="none" w:sz="0" w:space="0" w:color="auto" w:frame="1"/>
        </w:rPr>
      </w:pP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Please take note that any quotes sent to any other Email address will NOT be considered in our tender assessment committee and will be considered </w:t>
      </w:r>
      <w:r w:rsidRPr="00370200">
        <w:rPr>
          <w:rFonts w:asciiTheme="majorBidi" w:hAnsiTheme="majorBidi" w:cstheme="majorBidi"/>
          <w:b/>
          <w:bCs/>
          <w:color w:val="313131"/>
          <w:sz w:val="21"/>
          <w:szCs w:val="21"/>
          <w:u w:val="single"/>
          <w:bdr w:val="none" w:sz="0" w:space="0" w:color="auto" w:frame="1"/>
        </w:rPr>
        <w:t>Void</w:t>
      </w:r>
      <w:r w:rsidRPr="00370200">
        <w:rPr>
          <w:rFonts w:asciiTheme="majorBidi" w:hAnsiTheme="majorBidi" w:cstheme="majorBidi"/>
          <w:color w:val="313131"/>
          <w:sz w:val="21"/>
          <w:szCs w:val="21"/>
          <w:bdr w:val="none" w:sz="0" w:space="0" w:color="auto" w:frame="1"/>
        </w:rPr>
        <w:t>.                      </w:t>
      </w: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sz w:val="20"/>
          <w:szCs w:val="20"/>
        </w:rPr>
      </w:pPr>
      <w:r w:rsidRPr="00370200">
        <w:rPr>
          <w:rFonts w:asciiTheme="majorBidi" w:hAnsiTheme="majorBidi" w:cstheme="majorBidi"/>
          <w:color w:val="313131"/>
          <w:sz w:val="21"/>
          <w:szCs w:val="21"/>
          <w:bdr w:val="none" w:sz="0" w:space="0" w:color="auto" w:frame="1"/>
        </w:rPr>
        <w:t>Your </w:t>
      </w:r>
      <w:r w:rsidRPr="00370200">
        <w:rPr>
          <w:rFonts w:asciiTheme="majorBidi" w:hAnsiTheme="majorBidi" w:cstheme="majorBidi"/>
          <w:color w:val="1F497D"/>
          <w:sz w:val="21"/>
          <w:szCs w:val="21"/>
          <w:bdr w:val="none" w:sz="0" w:space="0" w:color="auto" w:frame="1"/>
        </w:rPr>
        <w:t>q</w:t>
      </w:r>
      <w:r w:rsidRPr="00370200">
        <w:rPr>
          <w:rFonts w:asciiTheme="majorBidi" w:hAnsiTheme="majorBidi" w:cstheme="majorBidi"/>
          <w:color w:val="313131"/>
          <w:sz w:val="21"/>
          <w:szCs w:val="21"/>
          <w:bdr w:val="none" w:sz="0" w:space="0" w:color="auto" w:frame="1"/>
        </w:rPr>
        <w:t>uotation must reach us </w:t>
      </w:r>
      <w:r w:rsidRPr="00370200">
        <w:rPr>
          <w:rFonts w:asciiTheme="majorBidi" w:hAnsiTheme="majorBidi" w:cstheme="majorBidi"/>
          <w:b/>
          <w:bCs/>
          <w:color w:val="313131"/>
          <w:sz w:val="21"/>
          <w:szCs w:val="21"/>
          <w:u w:val="single"/>
          <w:bdr w:val="none" w:sz="0" w:space="0" w:color="auto" w:frame="1"/>
        </w:rPr>
        <w:t>Maximum</w:t>
      </w:r>
      <w:r w:rsidRPr="00370200">
        <w:rPr>
          <w:rFonts w:asciiTheme="majorBidi" w:hAnsiTheme="majorBidi" w:cstheme="majorBidi"/>
          <w:b/>
          <w:bCs/>
          <w:color w:val="313131"/>
          <w:sz w:val="21"/>
          <w:szCs w:val="21"/>
          <w:bdr w:val="none" w:sz="0" w:space="0" w:color="auto" w:frame="1"/>
        </w:rPr>
        <w:t xml:space="preserve"> </w:t>
      </w:r>
      <w:r w:rsidRPr="00370200">
        <w:rPr>
          <w:rFonts w:asciiTheme="majorBidi" w:hAnsiTheme="majorBidi" w:cstheme="majorBidi"/>
          <w:color w:val="313131"/>
          <w:sz w:val="21"/>
          <w:szCs w:val="21"/>
          <w:bdr w:val="none" w:sz="0" w:space="0" w:color="auto" w:frame="1"/>
        </w:rPr>
        <w:t>till </w:t>
      </w:r>
      <w:r w:rsidRPr="00370200">
        <w:rPr>
          <w:rFonts w:asciiTheme="majorBidi" w:hAnsiTheme="majorBidi" w:cstheme="majorBidi"/>
          <w:b/>
          <w:bCs/>
          <w:color w:val="FF0000"/>
          <w:sz w:val="21"/>
          <w:szCs w:val="21"/>
          <w:bdr w:val="none" w:sz="0" w:space="0" w:color="auto" w:frame="1"/>
        </w:rPr>
        <w:t>Aug 01</w:t>
      </w:r>
      <w:r w:rsidRPr="00370200">
        <w:rPr>
          <w:rFonts w:asciiTheme="majorBidi" w:hAnsiTheme="majorBidi" w:cstheme="majorBidi"/>
          <w:b/>
          <w:bCs/>
          <w:color w:val="FF0000"/>
          <w:sz w:val="21"/>
          <w:szCs w:val="21"/>
          <w:bdr w:val="none" w:sz="0" w:space="0" w:color="auto" w:frame="1"/>
          <w:vertAlign w:val="superscript"/>
        </w:rPr>
        <w:t>st</w:t>
      </w:r>
      <w:r w:rsidRPr="00370200">
        <w:rPr>
          <w:rFonts w:asciiTheme="majorBidi" w:hAnsiTheme="majorBidi" w:cstheme="majorBidi"/>
          <w:b/>
          <w:bCs/>
          <w:color w:val="FF0000"/>
          <w:sz w:val="21"/>
          <w:szCs w:val="21"/>
          <w:bdr w:val="none" w:sz="0" w:space="0" w:color="auto" w:frame="1"/>
        </w:rPr>
        <w:t>, 2025</w:t>
      </w:r>
      <w:r w:rsidRPr="00370200">
        <w:rPr>
          <w:rFonts w:asciiTheme="majorBidi" w:hAnsiTheme="majorBidi" w:cstheme="majorBidi"/>
          <w:color w:val="1F497D"/>
          <w:sz w:val="21"/>
          <w:szCs w:val="21"/>
          <w:bdr w:val="none" w:sz="0" w:space="0" w:color="auto" w:frame="1"/>
        </w:rPr>
        <w:t>.</w:t>
      </w:r>
      <w:r w:rsidRPr="00370200">
        <w:rPr>
          <w:rFonts w:asciiTheme="majorBidi" w:hAnsiTheme="majorBidi" w:cstheme="majorBidi"/>
          <w:color w:val="313131"/>
          <w:sz w:val="21"/>
          <w:szCs w:val="21"/>
          <w:bdr w:val="none" w:sz="0" w:space="0" w:color="auto" w:frame="1"/>
        </w:rPr>
        <w:t xml:space="preserve"> So any received quotes after the set Dead-line will </w:t>
      </w:r>
      <w:r w:rsidRPr="00370200">
        <w:rPr>
          <w:rFonts w:asciiTheme="majorBidi" w:hAnsiTheme="majorBidi" w:cstheme="majorBidi"/>
          <w:b/>
          <w:bCs/>
          <w:color w:val="313131"/>
          <w:sz w:val="21"/>
          <w:szCs w:val="21"/>
          <w:u w:val="single"/>
          <w:bdr w:val="none" w:sz="0" w:space="0" w:color="auto" w:frame="1"/>
        </w:rPr>
        <w:t>NOT</w:t>
      </w:r>
      <w:r w:rsidRPr="00370200">
        <w:rPr>
          <w:rFonts w:asciiTheme="majorBidi" w:hAnsiTheme="majorBidi" w:cstheme="majorBidi"/>
          <w:color w:val="313131"/>
          <w:sz w:val="21"/>
          <w:szCs w:val="21"/>
          <w:bdr w:val="none" w:sz="0" w:space="0" w:color="auto" w:frame="1"/>
        </w:rPr>
        <w:t> be considered as valid.</w:t>
      </w:r>
    </w:p>
    <w:p w:rsidR="007775FC" w:rsidRPr="00370200" w:rsidRDefault="007775FC" w:rsidP="007775FC">
      <w:pPr>
        <w:pStyle w:val="wordsection1"/>
        <w:numPr>
          <w:ilvl w:val="0"/>
          <w:numId w:val="2"/>
        </w:numPr>
        <w:spacing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Your offer must be valid at least for 4 (Four) Months.</w:t>
      </w:r>
    </w:p>
    <w:p w:rsidR="007775FC" w:rsidRPr="00370200" w:rsidRDefault="007775FC" w:rsidP="007775FC">
      <w:pPr>
        <w:pStyle w:val="wordsection1"/>
        <w:numPr>
          <w:ilvl w:val="0"/>
          <w:numId w:val="2"/>
        </w:numPr>
        <w:spacing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The </w:t>
      </w:r>
      <w:r w:rsidRPr="00370200">
        <w:rPr>
          <w:rFonts w:asciiTheme="majorBidi" w:hAnsiTheme="majorBidi" w:cstheme="majorBidi"/>
          <w:b/>
          <w:bCs/>
          <w:color w:val="313131"/>
          <w:sz w:val="21"/>
          <w:szCs w:val="21"/>
          <w:u w:val="single"/>
          <w:bdr w:val="none" w:sz="0" w:space="0" w:color="auto" w:frame="1"/>
        </w:rPr>
        <w:t>Shortest Delivery</w:t>
      </w:r>
      <w:r w:rsidRPr="00370200">
        <w:rPr>
          <w:rFonts w:asciiTheme="majorBidi" w:hAnsiTheme="majorBidi" w:cstheme="majorBidi"/>
          <w:color w:val="313131"/>
          <w:sz w:val="21"/>
          <w:szCs w:val="21"/>
          <w:bdr w:val="none" w:sz="0" w:space="0" w:color="auto" w:frame="1"/>
        </w:rPr>
        <w:t xml:space="preserve"> Time should be mentioned in your quote. </w:t>
      </w:r>
    </w:p>
    <w:p w:rsidR="007775FC" w:rsidRPr="00370200" w:rsidRDefault="007775FC" w:rsidP="007775FC">
      <w:pPr>
        <w:pStyle w:val="wordsection1"/>
        <w:numPr>
          <w:ilvl w:val="0"/>
          <w:numId w:val="2"/>
        </w:numPr>
        <w:spacing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The </w:t>
      </w:r>
      <w:r w:rsidRPr="00370200">
        <w:rPr>
          <w:rFonts w:asciiTheme="majorBidi" w:hAnsiTheme="majorBidi" w:cstheme="majorBidi"/>
          <w:b/>
          <w:bCs/>
          <w:color w:val="313131"/>
          <w:sz w:val="21"/>
          <w:szCs w:val="21"/>
          <w:u w:val="single"/>
          <w:bdr w:val="none" w:sz="0" w:space="0" w:color="auto" w:frame="1"/>
        </w:rPr>
        <w:t>Country of Origin</w:t>
      </w:r>
      <w:r w:rsidRPr="00370200">
        <w:rPr>
          <w:rFonts w:asciiTheme="majorBidi" w:hAnsiTheme="majorBidi" w:cstheme="majorBidi"/>
          <w:color w:val="313131"/>
          <w:sz w:val="21"/>
          <w:szCs w:val="21"/>
          <w:bdr w:val="none" w:sz="0" w:space="0" w:color="auto" w:frame="1"/>
        </w:rPr>
        <w:t xml:space="preserve"> should be mentioned in your quote.   </w:t>
      </w:r>
    </w:p>
    <w:p w:rsidR="007775FC" w:rsidRPr="00370200" w:rsidRDefault="007775FC" w:rsidP="007775FC">
      <w:pPr>
        <w:pStyle w:val="wordsection1"/>
        <w:numPr>
          <w:ilvl w:val="0"/>
          <w:numId w:val="2"/>
        </w:numPr>
        <w:spacing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 The Manufacturer name and Beneficiary name should be mention in your quote</w:t>
      </w:r>
    </w:p>
    <w:p w:rsidR="007775FC" w:rsidRPr="00370200" w:rsidRDefault="007775FC" w:rsidP="007775FC">
      <w:pPr>
        <w:pStyle w:val="wordsection1"/>
        <w:numPr>
          <w:ilvl w:val="0"/>
          <w:numId w:val="2"/>
        </w:numPr>
        <w:spacing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 xml:space="preserve">Please send us the </w:t>
      </w:r>
      <w:r w:rsidRPr="00370200">
        <w:rPr>
          <w:rFonts w:asciiTheme="majorBidi" w:hAnsiTheme="majorBidi" w:cstheme="majorBidi"/>
          <w:b/>
          <w:bCs/>
          <w:color w:val="313131"/>
          <w:sz w:val="21"/>
          <w:szCs w:val="21"/>
          <w:u w:val="single"/>
          <w:bdr w:val="none" w:sz="0" w:space="0" w:color="auto" w:frame="1"/>
        </w:rPr>
        <w:t>Agency Letter</w:t>
      </w:r>
      <w:r w:rsidRPr="00370200">
        <w:rPr>
          <w:rFonts w:asciiTheme="majorBidi" w:hAnsiTheme="majorBidi" w:cstheme="majorBidi"/>
          <w:color w:val="313131"/>
          <w:sz w:val="21"/>
          <w:szCs w:val="21"/>
          <w:bdr w:val="none" w:sz="0" w:space="0" w:color="auto" w:frame="1"/>
        </w:rPr>
        <w:t xml:space="preserve"> from </w:t>
      </w:r>
      <w:r w:rsidRPr="00370200">
        <w:rPr>
          <w:rFonts w:asciiTheme="majorBidi" w:hAnsiTheme="majorBidi" w:cstheme="majorBidi"/>
          <w:b/>
          <w:bCs/>
          <w:color w:val="313131"/>
          <w:sz w:val="21"/>
          <w:szCs w:val="21"/>
          <w:u w:val="single"/>
          <w:bdr w:val="none" w:sz="0" w:space="0" w:color="auto" w:frame="1"/>
        </w:rPr>
        <w:t>the Manufacturer to the Seller</w:t>
      </w:r>
      <w:r w:rsidRPr="00370200">
        <w:rPr>
          <w:rFonts w:asciiTheme="majorBidi" w:hAnsiTheme="majorBidi" w:cstheme="majorBidi"/>
          <w:color w:val="313131"/>
          <w:sz w:val="21"/>
          <w:szCs w:val="21"/>
          <w:bdr w:val="none" w:sz="0" w:space="0" w:color="auto" w:frame="1"/>
        </w:rPr>
        <w:t>.</w:t>
      </w: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Please note that this price inquiry does not grant any rights, and it is crucial to have all quoted prices confirmed by the trade committee for the intended purposes. The trade committee will notify the selected winner via email.</w:t>
      </w: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 xml:space="preserve">Priority will be given to companies that can offer </w:t>
      </w:r>
      <w:r w:rsidRPr="00370200">
        <w:rPr>
          <w:rFonts w:asciiTheme="majorBidi" w:hAnsiTheme="majorBidi" w:cstheme="majorBidi"/>
          <w:b/>
          <w:bCs/>
          <w:color w:val="313131"/>
          <w:sz w:val="21"/>
          <w:szCs w:val="21"/>
          <w:u w:val="single"/>
          <w:bdr w:val="none" w:sz="0" w:space="0" w:color="auto" w:frame="1"/>
        </w:rPr>
        <w:t>DDP</w:t>
      </w:r>
      <w:r w:rsidRPr="00370200">
        <w:rPr>
          <w:rFonts w:asciiTheme="majorBidi" w:hAnsiTheme="majorBidi" w:cstheme="majorBidi"/>
          <w:color w:val="313131"/>
          <w:sz w:val="21"/>
          <w:szCs w:val="21"/>
          <w:bdr w:val="none" w:sz="0" w:space="0" w:color="auto" w:frame="1"/>
        </w:rPr>
        <w:t xml:space="preserve"> term of delivery in </w:t>
      </w:r>
      <w:proofErr w:type="spellStart"/>
      <w:r w:rsidRPr="00370200">
        <w:rPr>
          <w:rFonts w:asciiTheme="majorBidi" w:hAnsiTheme="majorBidi" w:cstheme="majorBidi"/>
          <w:b/>
          <w:bCs/>
          <w:color w:val="313131"/>
          <w:sz w:val="21"/>
          <w:szCs w:val="21"/>
          <w:u w:val="single"/>
          <w:bdr w:val="none" w:sz="0" w:space="0" w:color="auto" w:frame="1"/>
        </w:rPr>
        <w:t>Rial</w:t>
      </w:r>
      <w:proofErr w:type="spellEnd"/>
      <w:r w:rsidRPr="00370200">
        <w:rPr>
          <w:rFonts w:asciiTheme="majorBidi" w:hAnsiTheme="majorBidi" w:cstheme="majorBidi"/>
          <w:color w:val="313131"/>
          <w:sz w:val="21"/>
          <w:szCs w:val="21"/>
          <w:bdr w:val="none" w:sz="0" w:space="0" w:color="auto" w:frame="1"/>
        </w:rPr>
        <w:t xml:space="preserve"> currency based on the </w:t>
      </w:r>
      <w:r w:rsidRPr="00370200">
        <w:rPr>
          <w:rFonts w:asciiTheme="majorBidi" w:hAnsiTheme="majorBidi" w:cstheme="majorBidi"/>
          <w:b/>
          <w:bCs/>
          <w:color w:val="313131"/>
          <w:sz w:val="21"/>
          <w:szCs w:val="21"/>
          <w:u w:val="single"/>
          <w:bdr w:val="none" w:sz="0" w:space="0" w:color="auto" w:frame="1"/>
        </w:rPr>
        <w:t>official CBI rate</w:t>
      </w:r>
      <w:r w:rsidRPr="00370200">
        <w:rPr>
          <w:rFonts w:asciiTheme="majorBidi" w:hAnsiTheme="majorBidi" w:cstheme="majorBidi"/>
          <w:color w:val="313131"/>
          <w:sz w:val="21"/>
          <w:szCs w:val="21"/>
          <w:u w:val="single"/>
          <w:bdr w:val="none" w:sz="0" w:space="0" w:color="auto" w:frame="1"/>
        </w:rPr>
        <w:t>.</w:t>
      </w: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rPr>
      </w:pPr>
      <w:r w:rsidRPr="00370200">
        <w:rPr>
          <w:rFonts w:asciiTheme="majorBidi" w:hAnsiTheme="majorBidi" w:cstheme="majorBidi"/>
          <w:color w:val="313131"/>
          <w:sz w:val="21"/>
          <w:szCs w:val="21"/>
          <w:bdr w:val="none" w:sz="0" w:space="0" w:color="auto" w:frame="1"/>
        </w:rPr>
        <w:t xml:space="preserve">Payment will be granted to </w:t>
      </w:r>
      <w:r w:rsidRPr="00370200">
        <w:rPr>
          <w:rFonts w:asciiTheme="majorBidi" w:hAnsiTheme="majorBidi" w:cstheme="majorBidi"/>
          <w:color w:val="313131"/>
          <w:sz w:val="21"/>
          <w:szCs w:val="21"/>
        </w:rPr>
        <w:t xml:space="preserve">the </w:t>
      </w:r>
      <w:r w:rsidRPr="00370200">
        <w:rPr>
          <w:rFonts w:asciiTheme="majorBidi" w:hAnsiTheme="majorBidi" w:cstheme="majorBidi"/>
          <w:b/>
          <w:bCs/>
          <w:color w:val="313131"/>
          <w:sz w:val="21"/>
          <w:szCs w:val="21"/>
          <w:u w:val="single"/>
          <w:bdr w:val="none" w:sz="0" w:space="0" w:color="auto" w:frame="1"/>
        </w:rPr>
        <w:t>EUR bank account</w:t>
      </w:r>
      <w:r w:rsidRPr="00370200">
        <w:rPr>
          <w:rFonts w:asciiTheme="majorBidi" w:hAnsiTheme="majorBidi" w:cstheme="majorBidi"/>
          <w:color w:val="313131"/>
          <w:sz w:val="21"/>
          <w:szCs w:val="21"/>
        </w:rPr>
        <w:t>.</w:t>
      </w:r>
      <w:r w:rsidRPr="00370200">
        <w:rPr>
          <w:rFonts w:asciiTheme="majorBidi" w:hAnsiTheme="majorBidi" w:cstheme="majorBidi"/>
          <w:color w:val="313131"/>
          <w:sz w:val="21"/>
          <w:szCs w:val="21"/>
          <w:bdr w:val="none" w:sz="0" w:space="0" w:color="auto" w:frame="1"/>
        </w:rPr>
        <w:t xml:space="preserve"> </w:t>
      </w:r>
      <w:r w:rsidRPr="00370200">
        <w:rPr>
          <w:rFonts w:asciiTheme="majorBidi" w:hAnsiTheme="majorBidi" w:cstheme="majorBidi"/>
          <w:color w:val="313131"/>
          <w:sz w:val="21"/>
          <w:szCs w:val="21"/>
        </w:rPr>
        <w:t>Please</w:t>
      </w:r>
      <w:r w:rsidRPr="00370200">
        <w:rPr>
          <w:rFonts w:asciiTheme="majorBidi" w:hAnsiTheme="majorBidi" w:cstheme="majorBidi"/>
          <w:color w:val="313131"/>
          <w:sz w:val="21"/>
          <w:szCs w:val="21"/>
          <w:bdr w:val="none" w:sz="0" w:space="0" w:color="auto" w:frame="1"/>
        </w:rPr>
        <w:t xml:space="preserve"> consider all </w:t>
      </w:r>
      <w:r w:rsidRPr="00370200">
        <w:rPr>
          <w:rFonts w:asciiTheme="majorBidi" w:hAnsiTheme="majorBidi" w:cstheme="majorBidi"/>
          <w:b/>
          <w:bCs/>
          <w:color w:val="313131"/>
          <w:sz w:val="21"/>
          <w:szCs w:val="21"/>
          <w:u w:val="single"/>
          <w:bdr w:val="none" w:sz="0" w:space="0" w:color="auto" w:frame="1"/>
        </w:rPr>
        <w:t>transferring fees</w:t>
      </w:r>
      <w:r w:rsidRPr="00370200">
        <w:rPr>
          <w:rFonts w:asciiTheme="majorBidi" w:hAnsiTheme="majorBidi" w:cstheme="majorBidi"/>
          <w:color w:val="313131"/>
          <w:sz w:val="21"/>
          <w:szCs w:val="21"/>
          <w:bdr w:val="none" w:sz="0" w:space="0" w:color="auto" w:frame="1"/>
        </w:rPr>
        <w:t xml:space="preserve">, also, </w:t>
      </w:r>
      <w:r w:rsidRPr="00370200">
        <w:rPr>
          <w:rFonts w:asciiTheme="majorBidi" w:hAnsiTheme="majorBidi" w:cstheme="majorBidi"/>
          <w:color w:val="313131"/>
          <w:sz w:val="21"/>
          <w:szCs w:val="21"/>
        </w:rPr>
        <w:t>any</w:t>
      </w:r>
      <w:r w:rsidRPr="00370200">
        <w:rPr>
          <w:rFonts w:asciiTheme="majorBidi" w:hAnsiTheme="majorBidi" w:cstheme="majorBidi"/>
          <w:color w:val="313131"/>
          <w:sz w:val="21"/>
          <w:szCs w:val="21"/>
          <w:bdr w:val="none" w:sz="0" w:space="0" w:color="auto" w:frame="1"/>
        </w:rPr>
        <w:t xml:space="preserve"> </w:t>
      </w:r>
      <w:r w:rsidRPr="00370200">
        <w:rPr>
          <w:rFonts w:asciiTheme="majorBidi" w:hAnsiTheme="majorBidi" w:cstheme="majorBidi"/>
          <w:b/>
          <w:bCs/>
          <w:color w:val="313131"/>
          <w:sz w:val="21"/>
          <w:szCs w:val="21"/>
          <w:u w:val="single"/>
          <w:bdr w:val="none" w:sz="0" w:space="0" w:color="auto" w:frame="1"/>
        </w:rPr>
        <w:t>price increase</w:t>
      </w:r>
      <w:r w:rsidRPr="00370200">
        <w:rPr>
          <w:rFonts w:asciiTheme="majorBidi" w:hAnsiTheme="majorBidi" w:cstheme="majorBidi"/>
          <w:color w:val="313131"/>
          <w:sz w:val="21"/>
          <w:szCs w:val="21"/>
          <w:bdr w:val="none" w:sz="0" w:space="0" w:color="auto" w:frame="1"/>
        </w:rPr>
        <w:t xml:space="preserve"> will not be </w:t>
      </w:r>
      <w:r w:rsidRPr="00370200">
        <w:rPr>
          <w:rFonts w:asciiTheme="majorBidi" w:hAnsiTheme="majorBidi" w:cstheme="majorBidi"/>
          <w:b/>
          <w:bCs/>
          <w:color w:val="313131"/>
          <w:sz w:val="21"/>
          <w:szCs w:val="21"/>
          <w:u w:val="single"/>
          <w:bdr w:val="none" w:sz="0" w:space="0" w:color="auto" w:frame="1"/>
        </w:rPr>
        <w:t>accepted</w:t>
      </w:r>
      <w:r w:rsidRPr="00370200">
        <w:rPr>
          <w:rFonts w:asciiTheme="majorBidi" w:hAnsiTheme="majorBidi" w:cstheme="majorBidi"/>
          <w:color w:val="313131"/>
          <w:sz w:val="21"/>
          <w:szCs w:val="21"/>
        </w:rPr>
        <w:t>.</w:t>
      </w:r>
    </w:p>
    <w:p w:rsidR="007775FC" w:rsidRPr="00370200" w:rsidRDefault="007775FC" w:rsidP="007775FC">
      <w:pPr>
        <w:pStyle w:val="wordsection1"/>
        <w:numPr>
          <w:ilvl w:val="0"/>
          <w:numId w:val="2"/>
        </w:numPr>
        <w:spacing w:before="0" w:beforeAutospacing="0" w:after="0" w:afterAutospacing="0"/>
        <w:ind w:left="1440"/>
        <w:jc w:val="both"/>
        <w:rPr>
          <w:rFonts w:asciiTheme="majorBidi" w:hAnsiTheme="majorBidi" w:cstheme="majorBidi"/>
        </w:rPr>
      </w:pPr>
      <w:r w:rsidRPr="00370200">
        <w:rPr>
          <w:rFonts w:asciiTheme="majorBidi" w:hAnsiTheme="majorBidi" w:cstheme="majorBidi"/>
          <w:b/>
          <w:bCs/>
          <w:color w:val="313131"/>
          <w:sz w:val="32"/>
          <w:szCs w:val="32"/>
          <w:bdr w:val="none" w:sz="0" w:space="0" w:color="auto" w:frame="1"/>
        </w:rPr>
        <w:t>**</w:t>
      </w:r>
      <w:r w:rsidRPr="00370200">
        <w:rPr>
          <w:rFonts w:asciiTheme="majorBidi" w:hAnsiTheme="majorBidi" w:cstheme="majorBidi"/>
          <w:color w:val="313131"/>
          <w:sz w:val="21"/>
          <w:szCs w:val="21"/>
          <w:bdr w:val="none" w:sz="0" w:space="0" w:color="auto" w:frame="1"/>
        </w:rPr>
        <w:t xml:space="preserve"> The policies of DP and TPICO require that the winning tenderer submit a </w:t>
      </w:r>
      <w:r w:rsidRPr="00370200">
        <w:rPr>
          <w:rFonts w:asciiTheme="majorBidi" w:hAnsiTheme="majorBidi" w:cstheme="majorBidi"/>
          <w:b/>
          <w:bCs/>
          <w:color w:val="313131"/>
          <w:sz w:val="21"/>
          <w:szCs w:val="21"/>
          <w:u w:val="single"/>
          <w:bdr w:val="none" w:sz="0" w:space="0" w:color="auto" w:frame="1"/>
        </w:rPr>
        <w:t>sales representative letter</w:t>
      </w:r>
      <w:r w:rsidRPr="00370200">
        <w:rPr>
          <w:rFonts w:asciiTheme="majorBidi" w:hAnsiTheme="majorBidi" w:cstheme="majorBidi"/>
          <w:color w:val="313131"/>
          <w:sz w:val="21"/>
          <w:szCs w:val="21"/>
          <w:bdr w:val="none" w:sz="0" w:space="0" w:color="auto" w:frame="1"/>
        </w:rPr>
        <w:t>. If the manufacturer does not approve this letter, the purchase will be canceled.</w:t>
      </w:r>
    </w:p>
    <w:p w:rsidR="007775FC" w:rsidRPr="00370200" w:rsidRDefault="007775FC" w:rsidP="007775FC">
      <w:pPr>
        <w:pStyle w:val="wordsection1"/>
        <w:spacing w:before="0" w:beforeAutospacing="0" w:after="0" w:afterAutospacing="0"/>
        <w:jc w:val="both"/>
        <w:rPr>
          <w:rFonts w:asciiTheme="majorBidi" w:hAnsiTheme="majorBidi" w:cstheme="majorBidi"/>
          <w:b/>
          <w:bCs/>
          <w:sz w:val="24"/>
          <w:szCs w:val="24"/>
          <w:bdr w:val="none" w:sz="0" w:space="0" w:color="auto" w:frame="1"/>
        </w:rPr>
      </w:pPr>
    </w:p>
    <w:p w:rsidR="00A03E7A" w:rsidRPr="00370200" w:rsidRDefault="00A03E7A" w:rsidP="007775FC">
      <w:pPr>
        <w:pStyle w:val="wordsection1"/>
        <w:spacing w:before="0" w:beforeAutospacing="0" w:after="0" w:afterAutospacing="0"/>
        <w:jc w:val="both"/>
        <w:rPr>
          <w:rFonts w:asciiTheme="majorBidi" w:hAnsiTheme="majorBidi" w:cstheme="majorBidi"/>
          <w:b/>
          <w:bCs/>
          <w:sz w:val="24"/>
          <w:szCs w:val="24"/>
          <w:bdr w:val="none" w:sz="0" w:space="0" w:color="auto" w:frame="1"/>
        </w:rPr>
      </w:pPr>
    </w:p>
    <w:p w:rsidR="007775FC" w:rsidRPr="00370200" w:rsidRDefault="007775FC" w:rsidP="007775FC">
      <w:pPr>
        <w:pStyle w:val="wordsection1"/>
        <w:spacing w:before="0" w:beforeAutospacing="0" w:after="0" w:afterAutospacing="0"/>
        <w:rPr>
          <w:rFonts w:asciiTheme="majorBidi" w:hAnsiTheme="majorBidi" w:cstheme="majorBidi"/>
          <w:sz w:val="24"/>
          <w:szCs w:val="24"/>
          <w:bdr w:val="none" w:sz="0" w:space="0" w:color="auto" w:frame="1"/>
        </w:rPr>
      </w:pPr>
      <w:r w:rsidRPr="00370200">
        <w:rPr>
          <w:rFonts w:asciiTheme="majorBidi" w:hAnsiTheme="majorBidi" w:cstheme="majorBidi"/>
          <w:sz w:val="24"/>
          <w:szCs w:val="24"/>
          <w:bdr w:val="none" w:sz="0" w:space="0" w:color="auto" w:frame="1"/>
        </w:rPr>
        <w:t>Thank you for your consideration and we appreciate your prompt response.</w:t>
      </w:r>
    </w:p>
    <w:p w:rsidR="007775FC" w:rsidRPr="00370200" w:rsidRDefault="007775FC" w:rsidP="007775FC">
      <w:pPr>
        <w:pStyle w:val="wordsection1"/>
        <w:spacing w:before="0" w:beforeAutospacing="0" w:after="0" w:afterAutospacing="0"/>
        <w:rPr>
          <w:rFonts w:asciiTheme="majorBidi" w:hAnsiTheme="majorBidi" w:cstheme="majorBidi"/>
          <w:sz w:val="24"/>
          <w:szCs w:val="24"/>
          <w:bdr w:val="none" w:sz="0" w:space="0" w:color="auto" w:frame="1"/>
        </w:rPr>
      </w:pPr>
    </w:p>
    <w:p w:rsidR="002C1FA4" w:rsidRPr="00370200" w:rsidRDefault="007775FC" w:rsidP="007775FC">
      <w:pPr>
        <w:pStyle w:val="wordsection1"/>
        <w:spacing w:before="0" w:beforeAutospacing="0" w:after="0" w:afterAutospacing="0"/>
        <w:rPr>
          <w:rFonts w:asciiTheme="majorBidi" w:hAnsiTheme="majorBidi" w:cstheme="majorBidi"/>
          <w:b/>
          <w:bCs/>
          <w:i/>
          <w:iCs/>
          <w:sz w:val="24"/>
          <w:szCs w:val="24"/>
          <w:bdr w:val="none" w:sz="0" w:space="0" w:color="auto" w:frame="1"/>
        </w:rPr>
      </w:pPr>
      <w:r w:rsidRPr="00370200">
        <w:rPr>
          <w:rFonts w:asciiTheme="majorBidi" w:hAnsiTheme="majorBidi" w:cstheme="majorBidi"/>
          <w:b/>
          <w:bCs/>
          <w:i/>
          <w:iCs/>
          <w:sz w:val="24"/>
          <w:szCs w:val="24"/>
          <w:bdr w:val="none" w:sz="0" w:space="0" w:color="auto" w:frame="1"/>
        </w:rPr>
        <w:t>Best regards,</w:t>
      </w:r>
    </w:p>
    <w:p w:rsidR="007775FC" w:rsidRPr="00370200" w:rsidRDefault="007775FC" w:rsidP="007775FC">
      <w:pPr>
        <w:pStyle w:val="wordsection1"/>
        <w:spacing w:before="0" w:beforeAutospacing="0" w:after="0" w:afterAutospacing="0"/>
        <w:rPr>
          <w:rFonts w:asciiTheme="majorBidi" w:hAnsiTheme="majorBidi" w:cstheme="majorBidi"/>
          <w:b/>
          <w:bCs/>
          <w:i/>
          <w:iCs/>
          <w:sz w:val="24"/>
          <w:szCs w:val="24"/>
          <w:bdr w:val="none" w:sz="0" w:space="0" w:color="auto" w:frame="1"/>
        </w:rPr>
      </w:pPr>
      <w:proofErr w:type="spellStart"/>
      <w:r w:rsidRPr="00370200">
        <w:rPr>
          <w:rFonts w:asciiTheme="majorBidi" w:hAnsiTheme="majorBidi" w:cstheme="majorBidi"/>
          <w:b/>
          <w:bCs/>
          <w:i/>
          <w:iCs/>
          <w:sz w:val="24"/>
          <w:szCs w:val="24"/>
          <w:bdr w:val="none" w:sz="0" w:space="0" w:color="auto" w:frame="1"/>
        </w:rPr>
        <w:t>Darou</w:t>
      </w:r>
      <w:proofErr w:type="spellEnd"/>
      <w:r w:rsidRPr="00370200">
        <w:rPr>
          <w:rFonts w:asciiTheme="majorBidi" w:hAnsiTheme="majorBidi" w:cstheme="majorBidi"/>
          <w:b/>
          <w:bCs/>
          <w:i/>
          <w:iCs/>
          <w:sz w:val="24"/>
          <w:szCs w:val="24"/>
          <w:bdr w:val="none" w:sz="0" w:space="0" w:color="auto" w:frame="1"/>
        </w:rPr>
        <w:t xml:space="preserve"> </w:t>
      </w:r>
      <w:proofErr w:type="spellStart"/>
      <w:r w:rsidRPr="00370200">
        <w:rPr>
          <w:rFonts w:asciiTheme="majorBidi" w:hAnsiTheme="majorBidi" w:cstheme="majorBidi"/>
          <w:b/>
          <w:bCs/>
          <w:i/>
          <w:iCs/>
          <w:sz w:val="24"/>
          <w:szCs w:val="24"/>
          <w:bdr w:val="none" w:sz="0" w:space="0" w:color="auto" w:frame="1"/>
        </w:rPr>
        <w:t>Pakhsh</w:t>
      </w:r>
      <w:proofErr w:type="spellEnd"/>
      <w:r w:rsidRPr="00370200">
        <w:rPr>
          <w:rFonts w:asciiTheme="majorBidi" w:hAnsiTheme="majorBidi" w:cstheme="majorBidi"/>
          <w:b/>
          <w:bCs/>
          <w:i/>
          <w:iCs/>
          <w:sz w:val="24"/>
          <w:szCs w:val="24"/>
          <w:bdr w:val="none" w:sz="0" w:space="0" w:color="auto" w:frame="1"/>
        </w:rPr>
        <w:t xml:space="preserve"> Pharmaceutical Mfg., Co.</w:t>
      </w:r>
    </w:p>
    <w:sectPr w:rsidR="007775FC" w:rsidRPr="00370200" w:rsidSect="00DB7B02">
      <w:pgSz w:w="12240" w:h="15840"/>
      <w:pgMar w:top="810" w:right="63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409E0"/>
    <w:multiLevelType w:val="multilevel"/>
    <w:tmpl w:val="22CEB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8B3636"/>
    <w:multiLevelType w:val="hybridMultilevel"/>
    <w:tmpl w:val="434C3F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7E"/>
    <w:rsid w:val="002C1FA4"/>
    <w:rsid w:val="00370200"/>
    <w:rsid w:val="005B3CC8"/>
    <w:rsid w:val="007775FC"/>
    <w:rsid w:val="00A03E7A"/>
    <w:rsid w:val="00C6017E"/>
    <w:rsid w:val="00DB7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8E777-F84F-4FF1-B5EE-A068C156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5FC"/>
    <w:rPr>
      <w:color w:val="0563C1"/>
      <w:u w:val="single"/>
    </w:rPr>
  </w:style>
  <w:style w:type="character" w:customStyle="1" w:styleId="wordsection1Char">
    <w:name w:val="wordsection1 Char"/>
    <w:basedOn w:val="DefaultParagraphFont"/>
    <w:link w:val="wordsection1"/>
    <w:uiPriority w:val="99"/>
    <w:locked/>
    <w:rsid w:val="007775FC"/>
    <w:rPr>
      <w:rFonts w:ascii="SimSun" w:eastAsia="SimSun" w:hAnsi="SimSun"/>
    </w:rPr>
  </w:style>
  <w:style w:type="paragraph" w:customStyle="1" w:styleId="wordsection1">
    <w:name w:val="wordsection1"/>
    <w:aliases w:val="m_,9034989704951977135gmail"/>
    <w:basedOn w:val="Normal"/>
    <w:link w:val="wordsection1Char"/>
    <w:uiPriority w:val="99"/>
    <w:rsid w:val="007775FC"/>
    <w:pPr>
      <w:spacing w:before="100" w:beforeAutospacing="1" w:after="100" w:afterAutospacing="1"/>
    </w:pPr>
    <w:rPr>
      <w:rFonts w:ascii="SimSun" w:eastAsia="SimSun" w:hAnsi="SimSu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epurchase@dpphar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6</cp:revision>
  <dcterms:created xsi:type="dcterms:W3CDTF">2025-07-23T09:22:00Z</dcterms:created>
  <dcterms:modified xsi:type="dcterms:W3CDTF">2025-07-23T09:29:00Z</dcterms:modified>
</cp:coreProperties>
</file>